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C2" w:rsidRDefault="006D504A" w:rsidP="006D504A">
      <w:pPr>
        <w:jc w:val="center"/>
      </w:pPr>
      <w:r>
        <w:t xml:space="preserve">СВЕДЕНИЯ О МАТЕРИАЛЬНО-ТЕХНИЧЕСКОМ </w:t>
      </w:r>
      <w:proofErr w:type="gramStart"/>
      <w:r>
        <w:t>ОБЕСПЕЧЕНИИ  и</w:t>
      </w:r>
      <w:proofErr w:type="gramEnd"/>
      <w:r>
        <w:t xml:space="preserve"> ОСНАЩЕННОСТИ ОБРАЗОВАТЕОЛЬНОГО ПРОЦЕССА</w:t>
      </w:r>
    </w:p>
    <w:p w:rsidR="006D504A" w:rsidRDefault="006D504A" w:rsidP="006D504A">
      <w:pPr>
        <w:jc w:val="center"/>
      </w:pPr>
      <w:r>
        <w:t xml:space="preserve">ЧАСТНОГО ДОШКОЛЬНОГО ОБРАЗОВАТЕЛЬНОГО УЧРЕЖДЕНИЯ </w:t>
      </w:r>
    </w:p>
    <w:p w:rsidR="006D504A" w:rsidRDefault="006D504A" w:rsidP="006D504A">
      <w:pPr>
        <w:jc w:val="center"/>
      </w:pPr>
      <w:r>
        <w:t>ЦЕНТР РАЗВИТИЯ РЕБЕНКА «Я САМ»</w:t>
      </w:r>
    </w:p>
    <w:p w:rsidR="006D504A" w:rsidRDefault="006D504A" w:rsidP="006D504A">
      <w:pPr>
        <w:jc w:val="center"/>
      </w:pPr>
    </w:p>
    <w:p w:rsidR="006D504A" w:rsidRDefault="006D504A" w:rsidP="006D504A">
      <w:pPr>
        <w:jc w:val="center"/>
      </w:pPr>
      <w:r>
        <w:t xml:space="preserve">г. Чайковский </w:t>
      </w:r>
    </w:p>
    <w:p w:rsidR="006D504A" w:rsidRDefault="006D504A" w:rsidP="006D504A">
      <w:pPr>
        <w:jc w:val="both"/>
      </w:pPr>
      <w:r>
        <w:t>Полное наименование: Частное дошкольное образовательное учреждение Центр развития ребенка «Я САМ».</w:t>
      </w:r>
    </w:p>
    <w:p w:rsidR="006D504A" w:rsidRDefault="006D504A" w:rsidP="006D504A">
      <w:pPr>
        <w:jc w:val="both"/>
      </w:pPr>
      <w:r>
        <w:t>Юридический адрес: 617 762, Пермский край, г. Чайковский, Гагарина 15. Тел. 8 (34241) 6-18-38</w:t>
      </w:r>
    </w:p>
    <w:p w:rsidR="006D504A" w:rsidRDefault="006D504A" w:rsidP="006D504A">
      <w:pPr>
        <w:jc w:val="both"/>
      </w:pPr>
      <w:r>
        <w:t xml:space="preserve">Фактический адрес: </w:t>
      </w:r>
      <w:r>
        <w:t>617 76</w:t>
      </w:r>
      <w:r>
        <w:t>2</w:t>
      </w:r>
      <w:r>
        <w:t>, Пермский край, г. Чайковский, Гагарина 15.</w:t>
      </w:r>
    </w:p>
    <w:p w:rsidR="006D504A" w:rsidRDefault="006D504A" w:rsidP="006D504A">
      <w:pPr>
        <w:jc w:val="both"/>
      </w:pPr>
      <w:r>
        <w:t xml:space="preserve">                                       </w:t>
      </w:r>
      <w:r>
        <w:t>617 76</w:t>
      </w:r>
      <w:r>
        <w:t>5</w:t>
      </w:r>
      <w:r>
        <w:t xml:space="preserve">, Пермский край, г. Чайковский, </w:t>
      </w:r>
      <w:r>
        <w:t>пр. Победы, 16</w:t>
      </w:r>
    </w:p>
    <w:p w:rsidR="006D504A" w:rsidRDefault="006D504A" w:rsidP="006D504A">
      <w:pPr>
        <w:jc w:val="both"/>
      </w:pPr>
      <w:r>
        <w:t>ФИО руководителя: Букина Наталья Юрьевна</w:t>
      </w:r>
    </w:p>
    <w:p w:rsidR="006D504A" w:rsidRDefault="006D504A" w:rsidP="006D504A">
      <w:pPr>
        <w:pStyle w:val="a3"/>
        <w:numPr>
          <w:ilvl w:val="0"/>
          <w:numId w:val="1"/>
        </w:numPr>
        <w:jc w:val="both"/>
      </w:pPr>
      <w:r>
        <w:t>Наличие учредительных документов юридического лица (в соответствии со ст. 52 ГК РФ) – УСТАВ ЧДОУ ЦРР «Я САМ».</w:t>
      </w:r>
    </w:p>
    <w:p w:rsidR="006D504A" w:rsidRDefault="006D504A" w:rsidP="006D504A">
      <w:pPr>
        <w:pStyle w:val="a3"/>
        <w:numPr>
          <w:ilvl w:val="0"/>
          <w:numId w:val="1"/>
        </w:numPr>
        <w:jc w:val="both"/>
      </w:pPr>
      <w:r>
        <w:t>Наличие документов, подтверждающих закрепление за образовательным учреждением недвижимого имущества: договор безвозмездного пользования имуществом, находящимся в муниципальной собственности Чайковского муниципального р-на № 195, 196.</w:t>
      </w:r>
    </w:p>
    <w:p w:rsidR="006D504A" w:rsidRDefault="006D504A" w:rsidP="006D504A">
      <w:pPr>
        <w:pStyle w:val="a3"/>
        <w:numPr>
          <w:ilvl w:val="0"/>
          <w:numId w:val="1"/>
        </w:numPr>
        <w:jc w:val="both"/>
      </w:pPr>
      <w:r>
        <w:t>Самостоятельного земельного участка нет. Хозяйственная зона не предусмотрена.</w:t>
      </w:r>
    </w:p>
    <w:p w:rsidR="006D504A" w:rsidRDefault="006D504A" w:rsidP="006D504A">
      <w:pPr>
        <w:pStyle w:val="a3"/>
        <w:numPr>
          <w:ilvl w:val="0"/>
          <w:numId w:val="1"/>
        </w:numPr>
        <w:jc w:val="both"/>
      </w:pPr>
      <w:r>
        <w:t xml:space="preserve">Наличие лицензии на право ведения образовательной деятельности установленной формы и выданной </w:t>
      </w:r>
      <w:proofErr w:type="gramStart"/>
      <w:r>
        <w:t>органом  управления</w:t>
      </w:r>
      <w:proofErr w:type="gramEnd"/>
      <w:r>
        <w:t xml:space="preserve"> образованием в соответствии с положением о лицензировании образовательной деятельности, утвержденным постановлением Правительства РФ от 16.03.11. № 174 – Лицензия рег. № 3477 от 23.06.2014 – бессрочно.</w:t>
      </w:r>
    </w:p>
    <w:p w:rsidR="006D504A" w:rsidRDefault="00B208CF" w:rsidP="006D504A">
      <w:pPr>
        <w:pStyle w:val="a3"/>
        <w:numPr>
          <w:ilvl w:val="0"/>
          <w:numId w:val="1"/>
        </w:numPr>
        <w:jc w:val="both"/>
        <w:rPr>
          <w:u w:val="single"/>
        </w:rPr>
      </w:pPr>
      <w:r>
        <w:t>Соблюдение контрольных нормативов и показателе</w:t>
      </w:r>
      <w:r>
        <w:tab/>
        <w:t>й:</w:t>
      </w:r>
      <w:r>
        <w:br/>
        <w:t xml:space="preserve">а) наличие условий для предоставления форм и соблюдения сроков обучения </w:t>
      </w:r>
      <w:r w:rsidRPr="00B208CF">
        <w:rPr>
          <w:u w:val="single"/>
        </w:rPr>
        <w:t>имеются, созданы.</w:t>
      </w:r>
    </w:p>
    <w:p w:rsidR="00B208CF" w:rsidRPr="00B208CF" w:rsidRDefault="00B208CF" w:rsidP="00B208CF">
      <w:pPr>
        <w:pStyle w:val="a3"/>
        <w:jc w:val="both"/>
      </w:pPr>
      <w:r w:rsidRPr="00B208CF">
        <w:t>б) наличие материально-технической базы и оснащенности образовательного процесса:</w:t>
      </w:r>
    </w:p>
    <w:p w:rsidR="00B208CF" w:rsidRDefault="00B208CF" w:rsidP="00B208CF">
      <w:pPr>
        <w:pStyle w:val="a3"/>
        <w:jc w:val="both"/>
        <w:rPr>
          <w:u w:val="single"/>
        </w:rPr>
      </w:pPr>
    </w:p>
    <w:p w:rsidR="00B208CF" w:rsidRDefault="00B208CF" w:rsidP="00B208CF">
      <w:pPr>
        <w:pStyle w:val="a3"/>
        <w:jc w:val="both"/>
        <w:rPr>
          <w:u w:val="single"/>
        </w:rPr>
      </w:pPr>
      <w:r>
        <w:rPr>
          <w:u w:val="single"/>
        </w:rPr>
        <w:t>пр. Победы, 16</w:t>
      </w:r>
    </w:p>
    <w:p w:rsidR="00B208CF" w:rsidRDefault="00B208CF" w:rsidP="00B208CF">
      <w:pPr>
        <w:pStyle w:val="a3"/>
        <w:jc w:val="both"/>
        <w:rPr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410"/>
        <w:gridCol w:w="2126"/>
        <w:gridCol w:w="2126"/>
      </w:tblGrid>
      <w:tr w:rsidR="00B208CF" w:rsidTr="00C156BB">
        <w:tc>
          <w:tcPr>
            <w:tcW w:w="1827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Наименование кабинетов</w:t>
            </w:r>
          </w:p>
        </w:tc>
        <w:tc>
          <w:tcPr>
            <w:tcW w:w="2410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оснащенность</w:t>
            </w:r>
          </w:p>
        </w:tc>
        <w:tc>
          <w:tcPr>
            <w:tcW w:w="2126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Наименование оборудования</w:t>
            </w:r>
          </w:p>
        </w:tc>
        <w:tc>
          <w:tcPr>
            <w:tcW w:w="2126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Наличие и состояние оборудования</w:t>
            </w:r>
          </w:p>
        </w:tc>
      </w:tr>
      <w:tr w:rsidR="00B208CF" w:rsidRPr="00B208CF" w:rsidTr="00C156BB">
        <w:tc>
          <w:tcPr>
            <w:tcW w:w="1827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 xml:space="preserve">Игровая комната № 1 </w:t>
            </w:r>
          </w:p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35 кв. м</w:t>
            </w:r>
          </w:p>
        </w:tc>
        <w:tc>
          <w:tcPr>
            <w:tcW w:w="2410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100 %</w:t>
            </w:r>
          </w:p>
        </w:tc>
        <w:tc>
          <w:tcPr>
            <w:tcW w:w="2126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Столы и стулья</w:t>
            </w:r>
            <w:r>
              <w:t>;</w:t>
            </w:r>
          </w:p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Стеллажи с размещенными на них пособиями и игровыми материалами</w:t>
            </w:r>
            <w:r>
              <w:t>;</w:t>
            </w:r>
          </w:p>
          <w:p w:rsidR="00B208CF" w:rsidRDefault="00B208CF" w:rsidP="00B208CF">
            <w:pPr>
              <w:pStyle w:val="a3"/>
              <w:ind w:left="0"/>
              <w:jc w:val="both"/>
            </w:pPr>
            <w:r>
              <w:t>Музыкальный центр с комплектом дисков;</w:t>
            </w:r>
          </w:p>
          <w:p w:rsidR="00B208CF" w:rsidRDefault="00B208CF" w:rsidP="00B208CF">
            <w:pPr>
              <w:pStyle w:val="a3"/>
              <w:ind w:left="0"/>
              <w:jc w:val="both"/>
            </w:pPr>
            <w:r>
              <w:t>Магнитная доска,</w:t>
            </w:r>
          </w:p>
          <w:p w:rsidR="00B208CF" w:rsidRDefault="00B208CF" w:rsidP="00B208CF">
            <w:pPr>
              <w:pStyle w:val="a3"/>
              <w:ind w:left="0"/>
              <w:jc w:val="both"/>
            </w:pPr>
            <w:r>
              <w:t>Настенные игровые модули</w:t>
            </w:r>
            <w:r>
              <w:t>.</w:t>
            </w:r>
          </w:p>
          <w:p w:rsidR="00B208CF" w:rsidRPr="00B208CF" w:rsidRDefault="00B208CF" w:rsidP="00B208CF">
            <w:pPr>
              <w:pStyle w:val="a3"/>
              <w:ind w:left="0"/>
              <w:jc w:val="both"/>
            </w:pPr>
          </w:p>
        </w:tc>
        <w:tc>
          <w:tcPr>
            <w:tcW w:w="2126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>
              <w:lastRenderedPageBreak/>
              <w:t>Удовлетворительно</w:t>
            </w:r>
          </w:p>
        </w:tc>
      </w:tr>
      <w:tr w:rsidR="00B208CF" w:rsidTr="00C156BB">
        <w:tc>
          <w:tcPr>
            <w:tcW w:w="1827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 xml:space="preserve">Игровая комната № 1 </w:t>
            </w:r>
          </w:p>
          <w:p w:rsidR="00B208CF" w:rsidRDefault="00B208CF" w:rsidP="00B208CF">
            <w:pPr>
              <w:pStyle w:val="a3"/>
              <w:ind w:left="0"/>
              <w:jc w:val="both"/>
              <w:rPr>
                <w:u w:val="single"/>
              </w:rPr>
            </w:pPr>
            <w:r>
              <w:t>26</w:t>
            </w:r>
            <w:r w:rsidRPr="00B208CF">
              <w:t xml:space="preserve"> кв. м</w:t>
            </w:r>
          </w:p>
        </w:tc>
        <w:tc>
          <w:tcPr>
            <w:tcW w:w="2410" w:type="dxa"/>
          </w:tcPr>
          <w:p w:rsidR="00B208CF" w:rsidRDefault="00B208CF" w:rsidP="00B208CF">
            <w:pPr>
              <w:pStyle w:val="a3"/>
              <w:ind w:left="0"/>
              <w:jc w:val="both"/>
              <w:rPr>
                <w:u w:val="single"/>
              </w:rPr>
            </w:pPr>
            <w:r w:rsidRPr="00B208CF">
              <w:t>100 %</w:t>
            </w:r>
          </w:p>
        </w:tc>
        <w:tc>
          <w:tcPr>
            <w:tcW w:w="2126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Столы и стулья</w:t>
            </w:r>
            <w:r>
              <w:t>;</w:t>
            </w:r>
          </w:p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Мягкие игровые модули</w:t>
            </w:r>
            <w:r>
              <w:t>;</w:t>
            </w:r>
          </w:p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Сухой бассейн</w:t>
            </w:r>
            <w:r>
              <w:t>;</w:t>
            </w:r>
          </w:p>
          <w:p w:rsidR="00B208CF" w:rsidRDefault="00B208CF" w:rsidP="00B208CF">
            <w:pPr>
              <w:pStyle w:val="a3"/>
              <w:ind w:left="0"/>
              <w:jc w:val="both"/>
            </w:pPr>
            <w:r w:rsidRPr="00B208CF">
              <w:t>Горка</w:t>
            </w:r>
            <w:r>
              <w:t>;</w:t>
            </w:r>
          </w:p>
          <w:p w:rsidR="00B208CF" w:rsidRDefault="00B208CF" w:rsidP="00B208CF">
            <w:pPr>
              <w:pStyle w:val="a3"/>
              <w:ind w:left="0"/>
              <w:jc w:val="both"/>
              <w:rPr>
                <w:u w:val="single"/>
              </w:rPr>
            </w:pPr>
            <w:r>
              <w:t>Настенные игровые модули</w:t>
            </w:r>
          </w:p>
        </w:tc>
        <w:tc>
          <w:tcPr>
            <w:tcW w:w="2126" w:type="dxa"/>
          </w:tcPr>
          <w:p w:rsidR="00B208CF" w:rsidRDefault="00B208CF" w:rsidP="00B208CF">
            <w:pPr>
              <w:pStyle w:val="a3"/>
              <w:ind w:left="0"/>
              <w:jc w:val="both"/>
              <w:rPr>
                <w:u w:val="single"/>
              </w:rPr>
            </w:pPr>
          </w:p>
        </w:tc>
      </w:tr>
      <w:tr w:rsidR="00B208CF" w:rsidTr="00C156BB">
        <w:tc>
          <w:tcPr>
            <w:tcW w:w="1827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Методический кабинет</w:t>
            </w:r>
          </w:p>
        </w:tc>
        <w:tc>
          <w:tcPr>
            <w:tcW w:w="2410" w:type="dxa"/>
          </w:tcPr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100 %</w:t>
            </w:r>
          </w:p>
        </w:tc>
        <w:tc>
          <w:tcPr>
            <w:tcW w:w="2126" w:type="dxa"/>
          </w:tcPr>
          <w:p w:rsidR="00B208CF" w:rsidRDefault="00B208CF" w:rsidP="00B208CF">
            <w:pPr>
              <w:pStyle w:val="a3"/>
              <w:ind w:left="0"/>
              <w:jc w:val="both"/>
            </w:pPr>
            <w:r w:rsidRPr="00B208CF">
              <w:t xml:space="preserve">Столы, </w:t>
            </w:r>
          </w:p>
          <w:p w:rsidR="00B208CF" w:rsidRDefault="00B208CF" w:rsidP="00B208CF">
            <w:pPr>
              <w:pStyle w:val="a3"/>
              <w:ind w:left="0"/>
              <w:jc w:val="both"/>
            </w:pPr>
            <w:r w:rsidRPr="00B208CF">
              <w:t xml:space="preserve">стулья, </w:t>
            </w:r>
          </w:p>
          <w:p w:rsidR="00B208CF" w:rsidRDefault="00B208CF" w:rsidP="00B208CF">
            <w:pPr>
              <w:pStyle w:val="a3"/>
              <w:ind w:left="0"/>
              <w:jc w:val="both"/>
            </w:pPr>
            <w:r w:rsidRPr="00B208CF">
              <w:t>шкафы д</w:t>
            </w:r>
            <w:r>
              <w:t>ля</w:t>
            </w:r>
            <w:r w:rsidRPr="00B208CF">
              <w:t xml:space="preserve"> методической </w:t>
            </w:r>
            <w:proofErr w:type="gramStart"/>
            <w:r w:rsidRPr="00B208CF">
              <w:t>лит-</w:t>
            </w:r>
            <w:proofErr w:type="spellStart"/>
            <w:r w:rsidRPr="00B208CF">
              <w:t>ры</w:t>
            </w:r>
            <w:proofErr w:type="spellEnd"/>
            <w:proofErr w:type="gramEnd"/>
            <w:r w:rsidRPr="00B208CF">
              <w:t xml:space="preserve"> и документации, ноутбук, </w:t>
            </w:r>
          </w:p>
          <w:p w:rsidR="00B208CF" w:rsidRDefault="00B208CF" w:rsidP="00B208CF">
            <w:pPr>
              <w:pStyle w:val="a3"/>
              <w:ind w:left="0"/>
              <w:jc w:val="both"/>
            </w:pPr>
            <w:r w:rsidRPr="00B208CF">
              <w:t xml:space="preserve">принтер, </w:t>
            </w:r>
          </w:p>
          <w:p w:rsidR="00B208CF" w:rsidRPr="00B208CF" w:rsidRDefault="00B208CF" w:rsidP="00B208CF">
            <w:pPr>
              <w:pStyle w:val="a3"/>
              <w:ind w:left="0"/>
              <w:jc w:val="both"/>
            </w:pPr>
            <w:r w:rsidRPr="00B208CF">
              <w:t>ламинатор</w:t>
            </w:r>
          </w:p>
        </w:tc>
        <w:tc>
          <w:tcPr>
            <w:tcW w:w="2126" w:type="dxa"/>
          </w:tcPr>
          <w:p w:rsidR="00B208CF" w:rsidRDefault="00B208CF" w:rsidP="00B208CF">
            <w:pPr>
              <w:pStyle w:val="a3"/>
              <w:ind w:left="0"/>
              <w:jc w:val="both"/>
              <w:rPr>
                <w:u w:val="single"/>
              </w:rPr>
            </w:pPr>
          </w:p>
        </w:tc>
      </w:tr>
    </w:tbl>
    <w:p w:rsidR="00B208CF" w:rsidRDefault="00B208CF" w:rsidP="00B208CF">
      <w:pPr>
        <w:jc w:val="both"/>
        <w:rPr>
          <w:u w:val="single"/>
        </w:rPr>
      </w:pPr>
    </w:p>
    <w:p w:rsidR="00B208CF" w:rsidRDefault="00B208CF" w:rsidP="00B208CF">
      <w:pPr>
        <w:jc w:val="both"/>
        <w:rPr>
          <w:u w:val="single"/>
        </w:rPr>
      </w:pPr>
      <w:r>
        <w:rPr>
          <w:u w:val="single"/>
        </w:rPr>
        <w:t>Гагарина 15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410"/>
        <w:gridCol w:w="2126"/>
        <w:gridCol w:w="2126"/>
      </w:tblGrid>
      <w:tr w:rsidR="00B208CF" w:rsidRPr="00B208CF" w:rsidTr="005D29C7">
        <w:tc>
          <w:tcPr>
            <w:tcW w:w="1827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Наименование кабинетов</w:t>
            </w:r>
          </w:p>
        </w:tc>
        <w:tc>
          <w:tcPr>
            <w:tcW w:w="2410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оснащенность</w:t>
            </w:r>
          </w:p>
        </w:tc>
        <w:tc>
          <w:tcPr>
            <w:tcW w:w="2126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Наименование оборудования</w:t>
            </w:r>
          </w:p>
        </w:tc>
        <w:tc>
          <w:tcPr>
            <w:tcW w:w="2126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Наличие и состояние оборудования</w:t>
            </w:r>
          </w:p>
        </w:tc>
      </w:tr>
      <w:tr w:rsidR="00B208CF" w:rsidRPr="00B208CF" w:rsidTr="005D29C7">
        <w:tc>
          <w:tcPr>
            <w:tcW w:w="1827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 xml:space="preserve">Игровая комната № 1 </w:t>
            </w:r>
          </w:p>
          <w:p w:rsidR="00B208CF" w:rsidRPr="00B208CF" w:rsidRDefault="00B208CF" w:rsidP="005D29C7">
            <w:pPr>
              <w:pStyle w:val="a3"/>
              <w:ind w:left="0"/>
              <w:jc w:val="both"/>
            </w:pPr>
            <w:r>
              <w:t>51</w:t>
            </w:r>
            <w:r w:rsidRPr="00B208CF">
              <w:t xml:space="preserve"> кв. м</w:t>
            </w:r>
          </w:p>
        </w:tc>
        <w:tc>
          <w:tcPr>
            <w:tcW w:w="2410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100 %</w:t>
            </w:r>
          </w:p>
        </w:tc>
        <w:tc>
          <w:tcPr>
            <w:tcW w:w="2126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Столы и стулья</w:t>
            </w:r>
            <w:r>
              <w:t>;</w:t>
            </w:r>
          </w:p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Стеллажи с размещенными на них пособиями и игровыми материалами</w:t>
            </w:r>
            <w:r>
              <w:t>;</w:t>
            </w:r>
          </w:p>
          <w:p w:rsidR="00B208CF" w:rsidRDefault="00991D36" w:rsidP="005D29C7">
            <w:pPr>
              <w:pStyle w:val="a3"/>
              <w:ind w:left="0"/>
              <w:jc w:val="both"/>
            </w:pPr>
            <w:proofErr w:type="spellStart"/>
            <w:r>
              <w:t>МАгнитола</w:t>
            </w:r>
            <w:proofErr w:type="spellEnd"/>
            <w:r w:rsidR="00B208CF">
              <w:t xml:space="preserve"> с комплектом дисков;</w:t>
            </w:r>
          </w:p>
          <w:p w:rsidR="00B208CF" w:rsidRDefault="00B208CF" w:rsidP="005D29C7">
            <w:pPr>
              <w:pStyle w:val="a3"/>
              <w:ind w:left="0"/>
              <w:jc w:val="both"/>
            </w:pPr>
            <w:r>
              <w:t>Магнитная доска,</w:t>
            </w:r>
          </w:p>
          <w:p w:rsidR="00B208CF" w:rsidRDefault="00B208CF" w:rsidP="005D29C7">
            <w:pPr>
              <w:pStyle w:val="a3"/>
              <w:ind w:left="0"/>
              <w:jc w:val="both"/>
            </w:pPr>
            <w:r>
              <w:t>Настенные игровые модули.</w:t>
            </w:r>
          </w:p>
          <w:p w:rsidR="00B208CF" w:rsidRPr="00B208CF" w:rsidRDefault="00B208CF" w:rsidP="005D29C7">
            <w:pPr>
              <w:pStyle w:val="a3"/>
              <w:ind w:left="0"/>
              <w:jc w:val="both"/>
            </w:pPr>
          </w:p>
        </w:tc>
        <w:tc>
          <w:tcPr>
            <w:tcW w:w="2126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>
              <w:t>Удовлетворительно</w:t>
            </w:r>
          </w:p>
        </w:tc>
      </w:tr>
      <w:tr w:rsidR="00B208CF" w:rsidTr="005D29C7">
        <w:tc>
          <w:tcPr>
            <w:tcW w:w="1827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>
              <w:t xml:space="preserve">Учебная </w:t>
            </w:r>
            <w:r w:rsidRPr="00B208CF">
              <w:t xml:space="preserve">комната № 1 </w:t>
            </w:r>
          </w:p>
          <w:p w:rsidR="00B208CF" w:rsidRDefault="00991D36" w:rsidP="005D29C7">
            <w:pPr>
              <w:pStyle w:val="a3"/>
              <w:ind w:left="0"/>
              <w:jc w:val="both"/>
              <w:rPr>
                <w:u w:val="single"/>
              </w:rPr>
            </w:pPr>
            <w:r>
              <w:t xml:space="preserve">15,6 </w:t>
            </w:r>
            <w:r w:rsidR="00B208CF" w:rsidRPr="00B208CF">
              <w:t xml:space="preserve"> кв. м</w:t>
            </w:r>
          </w:p>
        </w:tc>
        <w:tc>
          <w:tcPr>
            <w:tcW w:w="2410" w:type="dxa"/>
          </w:tcPr>
          <w:p w:rsidR="00B208CF" w:rsidRDefault="00B208CF" w:rsidP="005D29C7">
            <w:pPr>
              <w:pStyle w:val="a3"/>
              <w:ind w:left="0"/>
              <w:jc w:val="both"/>
              <w:rPr>
                <w:u w:val="single"/>
              </w:rPr>
            </w:pPr>
            <w:r w:rsidRPr="00B208CF">
              <w:t>100 %</w:t>
            </w:r>
          </w:p>
        </w:tc>
        <w:tc>
          <w:tcPr>
            <w:tcW w:w="2126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Столы и стулья</w:t>
            </w:r>
            <w:r>
              <w:t>;</w:t>
            </w:r>
          </w:p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Мягкие игровые модули</w:t>
            </w:r>
            <w:r>
              <w:t>;</w:t>
            </w:r>
          </w:p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Сухой бассейн</w:t>
            </w:r>
            <w:r>
              <w:t>;</w:t>
            </w:r>
          </w:p>
          <w:p w:rsidR="00B208CF" w:rsidRDefault="00B208CF" w:rsidP="005D29C7">
            <w:pPr>
              <w:pStyle w:val="a3"/>
              <w:ind w:left="0"/>
              <w:jc w:val="both"/>
            </w:pPr>
            <w:r w:rsidRPr="00B208CF">
              <w:t>Горка</w:t>
            </w:r>
            <w:r>
              <w:t>;</w:t>
            </w:r>
          </w:p>
          <w:p w:rsidR="00B208CF" w:rsidRDefault="00B208CF" w:rsidP="005D29C7">
            <w:pPr>
              <w:pStyle w:val="a3"/>
              <w:ind w:left="0"/>
              <w:jc w:val="both"/>
              <w:rPr>
                <w:u w:val="single"/>
              </w:rPr>
            </w:pPr>
            <w:r>
              <w:t>Настенные игровые модули</w:t>
            </w:r>
          </w:p>
        </w:tc>
        <w:tc>
          <w:tcPr>
            <w:tcW w:w="2126" w:type="dxa"/>
          </w:tcPr>
          <w:p w:rsidR="00B208CF" w:rsidRDefault="00991D36" w:rsidP="005D29C7">
            <w:pPr>
              <w:pStyle w:val="a3"/>
              <w:ind w:left="0"/>
              <w:jc w:val="both"/>
              <w:rPr>
                <w:u w:val="single"/>
              </w:rPr>
            </w:pPr>
            <w:r>
              <w:t>Удовлетворительно</w:t>
            </w:r>
          </w:p>
        </w:tc>
      </w:tr>
      <w:tr w:rsidR="00B208CF" w:rsidTr="005D29C7">
        <w:tc>
          <w:tcPr>
            <w:tcW w:w="1827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Методический кабинет</w:t>
            </w:r>
          </w:p>
        </w:tc>
        <w:tc>
          <w:tcPr>
            <w:tcW w:w="2410" w:type="dxa"/>
          </w:tcPr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100 %</w:t>
            </w:r>
          </w:p>
        </w:tc>
        <w:tc>
          <w:tcPr>
            <w:tcW w:w="2126" w:type="dxa"/>
          </w:tcPr>
          <w:p w:rsidR="00B208CF" w:rsidRDefault="00B208CF" w:rsidP="005D29C7">
            <w:pPr>
              <w:pStyle w:val="a3"/>
              <w:ind w:left="0"/>
              <w:jc w:val="both"/>
            </w:pPr>
            <w:r w:rsidRPr="00B208CF">
              <w:t xml:space="preserve">Столы, </w:t>
            </w:r>
          </w:p>
          <w:p w:rsidR="00B208CF" w:rsidRDefault="00B208CF" w:rsidP="005D29C7">
            <w:pPr>
              <w:pStyle w:val="a3"/>
              <w:ind w:left="0"/>
              <w:jc w:val="both"/>
            </w:pPr>
            <w:r w:rsidRPr="00B208CF">
              <w:t xml:space="preserve">стулья, </w:t>
            </w:r>
          </w:p>
          <w:p w:rsidR="00B208CF" w:rsidRDefault="00B208CF" w:rsidP="005D29C7">
            <w:pPr>
              <w:pStyle w:val="a3"/>
              <w:ind w:left="0"/>
              <w:jc w:val="both"/>
            </w:pPr>
            <w:r w:rsidRPr="00B208CF">
              <w:t>шкафы д</w:t>
            </w:r>
            <w:r>
              <w:t>ля</w:t>
            </w:r>
            <w:r w:rsidRPr="00B208CF">
              <w:t xml:space="preserve"> методической </w:t>
            </w:r>
            <w:proofErr w:type="gramStart"/>
            <w:r w:rsidRPr="00B208CF">
              <w:t>лит-</w:t>
            </w:r>
            <w:proofErr w:type="spellStart"/>
            <w:r w:rsidRPr="00B208CF">
              <w:t>ры</w:t>
            </w:r>
            <w:proofErr w:type="spellEnd"/>
            <w:proofErr w:type="gramEnd"/>
            <w:r w:rsidRPr="00B208CF">
              <w:t xml:space="preserve"> и документации, ноутбук, </w:t>
            </w:r>
          </w:p>
          <w:p w:rsidR="00B208CF" w:rsidRDefault="00B208CF" w:rsidP="005D29C7">
            <w:pPr>
              <w:pStyle w:val="a3"/>
              <w:ind w:left="0"/>
              <w:jc w:val="both"/>
            </w:pPr>
            <w:r w:rsidRPr="00B208CF">
              <w:t xml:space="preserve">принтер, </w:t>
            </w:r>
          </w:p>
          <w:p w:rsidR="00B208CF" w:rsidRPr="00B208CF" w:rsidRDefault="00B208CF" w:rsidP="005D29C7">
            <w:pPr>
              <w:pStyle w:val="a3"/>
              <w:ind w:left="0"/>
              <w:jc w:val="both"/>
            </w:pPr>
            <w:r w:rsidRPr="00B208CF">
              <w:t>ламинатор</w:t>
            </w:r>
          </w:p>
        </w:tc>
        <w:tc>
          <w:tcPr>
            <w:tcW w:w="2126" w:type="dxa"/>
          </w:tcPr>
          <w:p w:rsidR="00B208CF" w:rsidRDefault="00991D36" w:rsidP="005D29C7">
            <w:pPr>
              <w:pStyle w:val="a3"/>
              <w:ind w:left="0"/>
              <w:jc w:val="both"/>
              <w:rPr>
                <w:u w:val="single"/>
              </w:rPr>
            </w:pPr>
            <w:r>
              <w:t>Удовлетворительно</w:t>
            </w:r>
          </w:p>
        </w:tc>
      </w:tr>
    </w:tbl>
    <w:p w:rsidR="00B208CF" w:rsidRDefault="00B208CF" w:rsidP="00B208CF">
      <w:pPr>
        <w:jc w:val="both"/>
        <w:rPr>
          <w:u w:val="single"/>
        </w:rPr>
      </w:pPr>
    </w:p>
    <w:p w:rsidR="00991D36" w:rsidRDefault="00991D36" w:rsidP="00B208CF">
      <w:pPr>
        <w:jc w:val="both"/>
        <w:rPr>
          <w:u w:val="single"/>
        </w:rPr>
      </w:pPr>
    </w:p>
    <w:p w:rsidR="00991D36" w:rsidRDefault="00991D36" w:rsidP="00B208CF">
      <w:pPr>
        <w:jc w:val="both"/>
        <w:rPr>
          <w:u w:val="single"/>
        </w:rPr>
      </w:pPr>
      <w:r>
        <w:rPr>
          <w:u w:val="single"/>
        </w:rPr>
        <w:t>Наличие технических средств обучения, их состояние и хранение: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1D36" w:rsidTr="00991D36">
        <w:tc>
          <w:tcPr>
            <w:tcW w:w="2336" w:type="dxa"/>
          </w:tcPr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Наименование </w:t>
            </w:r>
          </w:p>
        </w:tc>
        <w:tc>
          <w:tcPr>
            <w:tcW w:w="2336" w:type="dxa"/>
          </w:tcPr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Наличие</w:t>
            </w:r>
          </w:p>
        </w:tc>
        <w:tc>
          <w:tcPr>
            <w:tcW w:w="2336" w:type="dxa"/>
          </w:tcPr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Из них исправны</w:t>
            </w:r>
          </w:p>
        </w:tc>
        <w:tc>
          <w:tcPr>
            <w:tcW w:w="2337" w:type="dxa"/>
          </w:tcPr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Хранение и использование</w:t>
            </w:r>
          </w:p>
        </w:tc>
      </w:tr>
      <w:tr w:rsidR="00991D36" w:rsidTr="00991D36">
        <w:tc>
          <w:tcPr>
            <w:tcW w:w="2336" w:type="dxa"/>
          </w:tcPr>
          <w:p w:rsidR="00991D36" w:rsidRPr="00991D36" w:rsidRDefault="00991D36" w:rsidP="00B208CF">
            <w:pPr>
              <w:jc w:val="both"/>
            </w:pPr>
            <w:r w:rsidRPr="00991D36">
              <w:t>Ноутбук</w:t>
            </w:r>
          </w:p>
          <w:p w:rsidR="00991D36" w:rsidRPr="00991D36" w:rsidRDefault="00991D36" w:rsidP="00B208CF">
            <w:pPr>
              <w:jc w:val="both"/>
            </w:pPr>
          </w:p>
          <w:p w:rsidR="00991D36" w:rsidRPr="00991D36" w:rsidRDefault="00991D36" w:rsidP="00B208CF">
            <w:pPr>
              <w:jc w:val="both"/>
            </w:pPr>
          </w:p>
          <w:p w:rsidR="00991D36" w:rsidRPr="00991D36" w:rsidRDefault="00991D36" w:rsidP="00B208CF">
            <w:pPr>
              <w:jc w:val="both"/>
            </w:pPr>
          </w:p>
          <w:p w:rsidR="00991D36" w:rsidRPr="00991D36" w:rsidRDefault="00991D36" w:rsidP="00B208CF">
            <w:pPr>
              <w:jc w:val="both"/>
            </w:pPr>
            <w:r w:rsidRPr="00991D36">
              <w:t>Принтер</w:t>
            </w:r>
          </w:p>
          <w:p w:rsidR="00991D36" w:rsidRPr="00991D36" w:rsidRDefault="00991D36" w:rsidP="00B208CF">
            <w:pPr>
              <w:jc w:val="both"/>
            </w:pPr>
          </w:p>
          <w:p w:rsidR="00991D36" w:rsidRPr="00991D36" w:rsidRDefault="00991D36" w:rsidP="00B208CF">
            <w:pPr>
              <w:jc w:val="both"/>
            </w:pPr>
          </w:p>
          <w:p w:rsidR="00991D36" w:rsidRPr="00991D36" w:rsidRDefault="00991D36" w:rsidP="00B208CF">
            <w:pPr>
              <w:jc w:val="both"/>
            </w:pPr>
          </w:p>
          <w:p w:rsidR="00991D36" w:rsidRPr="00991D36" w:rsidRDefault="00991D36" w:rsidP="00B208CF">
            <w:pPr>
              <w:jc w:val="both"/>
            </w:pPr>
            <w:r w:rsidRPr="00991D36">
              <w:t>Ламинатор</w:t>
            </w:r>
          </w:p>
          <w:p w:rsidR="00991D36" w:rsidRPr="00991D36" w:rsidRDefault="00991D36" w:rsidP="00B208CF">
            <w:pPr>
              <w:jc w:val="both"/>
            </w:pPr>
          </w:p>
          <w:p w:rsidR="00991D36" w:rsidRPr="00991D36" w:rsidRDefault="00991D36" w:rsidP="00B208CF">
            <w:pPr>
              <w:jc w:val="both"/>
            </w:pPr>
          </w:p>
          <w:p w:rsidR="00991D36" w:rsidRPr="00991D36" w:rsidRDefault="00991D36" w:rsidP="00991D36">
            <w:pPr>
              <w:jc w:val="both"/>
            </w:pPr>
            <w:r w:rsidRPr="00991D36">
              <w:t>Проектор</w:t>
            </w:r>
          </w:p>
        </w:tc>
        <w:tc>
          <w:tcPr>
            <w:tcW w:w="2336" w:type="dxa"/>
          </w:tcPr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336" w:type="dxa"/>
          </w:tcPr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337" w:type="dxa"/>
          </w:tcPr>
          <w:p w:rsidR="00991D36" w:rsidRPr="00991D36" w:rsidRDefault="00991D36" w:rsidP="00B208CF">
            <w:pPr>
              <w:jc w:val="both"/>
            </w:pPr>
            <w:r w:rsidRPr="00991D36">
              <w:t>Методический кабинет</w:t>
            </w: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Pr="00991D36" w:rsidRDefault="00991D36" w:rsidP="00991D36">
            <w:pPr>
              <w:jc w:val="both"/>
            </w:pPr>
            <w:r w:rsidRPr="00991D36">
              <w:t>Методический кабинет</w:t>
            </w: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Pr="00991D36" w:rsidRDefault="00991D36" w:rsidP="00B208CF">
            <w:pPr>
              <w:jc w:val="both"/>
            </w:pPr>
            <w:r>
              <w:t>Методический кабинет</w:t>
            </w: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Pr="00991D36" w:rsidRDefault="00991D36" w:rsidP="00B208CF">
            <w:pPr>
              <w:jc w:val="both"/>
            </w:pPr>
            <w:r w:rsidRPr="00991D36">
              <w:t>Игровая комната</w:t>
            </w: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  <w:p w:rsidR="00991D36" w:rsidRDefault="00991D36" w:rsidP="00B208CF">
            <w:pPr>
              <w:jc w:val="both"/>
              <w:rPr>
                <w:u w:val="single"/>
              </w:rPr>
            </w:pPr>
          </w:p>
        </w:tc>
      </w:tr>
    </w:tbl>
    <w:p w:rsidR="00991D36" w:rsidRDefault="00991D36" w:rsidP="00B208CF">
      <w:pPr>
        <w:jc w:val="both"/>
        <w:rPr>
          <w:u w:val="single"/>
        </w:rPr>
      </w:pPr>
    </w:p>
    <w:p w:rsidR="00991D36" w:rsidRDefault="00991D36" w:rsidP="00B208CF">
      <w:pPr>
        <w:jc w:val="both"/>
        <w:rPr>
          <w:u w:val="single"/>
        </w:rPr>
      </w:pPr>
    </w:p>
    <w:p w:rsidR="00991D36" w:rsidRDefault="00991D36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Укомплектованность штатов образовательного учреждения: укомплектовано.</w:t>
      </w:r>
    </w:p>
    <w:p w:rsidR="00991D36" w:rsidRDefault="00991D36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Сведения о научно-педагогической и методической литературе – 276 экз.</w:t>
      </w:r>
    </w:p>
    <w:p w:rsidR="00991D36" w:rsidRDefault="00991D36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8. Наличие рабочих образовательных программ: в наличии, соответствуют.</w:t>
      </w:r>
    </w:p>
    <w:p w:rsidR="00991D36" w:rsidRDefault="00991D36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Качество ремонтных работ: </w:t>
      </w:r>
    </w:p>
    <w:p w:rsidR="00991D36" w:rsidRDefault="00991D36" w:rsidP="00991D36">
      <w:pPr>
        <w:pStyle w:val="a3"/>
        <w:jc w:val="both"/>
        <w:rPr>
          <w:u w:val="single"/>
        </w:rPr>
      </w:pPr>
      <w:r>
        <w:rPr>
          <w:u w:val="single"/>
        </w:rPr>
        <w:t>- капитальных не проводилось</w:t>
      </w:r>
    </w:p>
    <w:p w:rsidR="00991D36" w:rsidRDefault="00991D36" w:rsidP="00991D36">
      <w:pPr>
        <w:pStyle w:val="a3"/>
        <w:jc w:val="both"/>
        <w:rPr>
          <w:u w:val="single"/>
        </w:rPr>
      </w:pPr>
      <w:r>
        <w:rPr>
          <w:u w:val="single"/>
        </w:rPr>
        <w:t>- текущих – удовлетворительное.</w:t>
      </w:r>
    </w:p>
    <w:p w:rsidR="00991D36" w:rsidRDefault="00991D36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Организация питьевого режима: установлены кулеры с питьевой водой, используются одноразовые стаканчики.</w:t>
      </w:r>
    </w:p>
    <w:p w:rsidR="00991D36" w:rsidRDefault="00991D36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Искусственное освещение представлено светодиодными лампами. Уровень искусственной освещенности соответствует требованиям Сан </w:t>
      </w:r>
      <w:proofErr w:type="spellStart"/>
      <w:r>
        <w:rPr>
          <w:u w:val="single"/>
        </w:rPr>
        <w:t>ПиН</w:t>
      </w:r>
      <w:proofErr w:type="spellEnd"/>
    </w:p>
    <w:p w:rsidR="00991D36" w:rsidRDefault="00991D36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Помещения оборудованы системой центрального отопления. Теплоснабжение обеспечивается от Чайковской ТЭЦ-18 филиал ОАО «ТГК – 9». В качестве отопительных приборов используются радиаторы, огражденные съемными металлическими решетками.</w:t>
      </w:r>
    </w:p>
    <w:p w:rsidR="00991D36" w:rsidRDefault="00C64C04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Наличие и со</w:t>
      </w:r>
      <w:r w:rsidR="00991D36">
        <w:rPr>
          <w:u w:val="single"/>
        </w:rPr>
        <w:t>стояние противопожарного оборудования:</w:t>
      </w:r>
      <w:r>
        <w:rPr>
          <w:u w:val="single"/>
        </w:rPr>
        <w:t xml:space="preserve"> имеются огнетушители, пожарная сигнализация.</w:t>
      </w:r>
    </w:p>
    <w:p w:rsidR="00C64C04" w:rsidRDefault="00C64C04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Выполнение правил пожарной бе</w:t>
      </w:r>
      <w:bookmarkStart w:id="0" w:name="_GoBack"/>
      <w:bookmarkEnd w:id="0"/>
      <w:r>
        <w:rPr>
          <w:u w:val="single"/>
        </w:rPr>
        <w:t>зопасности: выполняются.</w:t>
      </w:r>
    </w:p>
    <w:p w:rsidR="00C64C04" w:rsidRDefault="00C64C04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Наличие и состояние</w:t>
      </w:r>
    </w:p>
    <w:p w:rsidR="00C64C04" w:rsidRDefault="00C64C04" w:rsidP="00C64C04">
      <w:pPr>
        <w:pStyle w:val="a3"/>
        <w:jc w:val="both"/>
        <w:rPr>
          <w:u w:val="single"/>
        </w:rPr>
      </w:pPr>
      <w:r>
        <w:rPr>
          <w:u w:val="single"/>
        </w:rPr>
        <w:t>– водоснабжения – имеется, состояние удовлетворительное.</w:t>
      </w:r>
    </w:p>
    <w:p w:rsidR="00C64C04" w:rsidRDefault="00C64C04" w:rsidP="00C64C04">
      <w:pPr>
        <w:pStyle w:val="a3"/>
        <w:jc w:val="both"/>
        <w:rPr>
          <w:u w:val="single"/>
        </w:rPr>
      </w:pPr>
      <w:r>
        <w:rPr>
          <w:u w:val="single"/>
        </w:rPr>
        <w:t xml:space="preserve">- электроснабжения – </w:t>
      </w:r>
      <w:r>
        <w:rPr>
          <w:u w:val="single"/>
        </w:rPr>
        <w:t>имеется, состояние удовлетворительное.</w:t>
      </w:r>
    </w:p>
    <w:p w:rsidR="00C64C04" w:rsidRDefault="00C64C04" w:rsidP="00C64C04">
      <w:pPr>
        <w:pStyle w:val="a3"/>
        <w:jc w:val="both"/>
        <w:rPr>
          <w:u w:val="single"/>
        </w:rPr>
      </w:pPr>
    </w:p>
    <w:p w:rsidR="00C64C04" w:rsidRDefault="00C64C04" w:rsidP="00C64C04">
      <w:pPr>
        <w:pStyle w:val="a3"/>
        <w:jc w:val="both"/>
        <w:rPr>
          <w:u w:val="single"/>
        </w:rPr>
      </w:pPr>
      <w:r>
        <w:rPr>
          <w:u w:val="single"/>
        </w:rPr>
        <w:t>- канализации -</w:t>
      </w:r>
      <w:r w:rsidRPr="00C64C04">
        <w:rPr>
          <w:u w:val="single"/>
        </w:rPr>
        <w:t xml:space="preserve"> </w:t>
      </w:r>
      <w:r>
        <w:rPr>
          <w:u w:val="single"/>
        </w:rPr>
        <w:t>имеется, состояние удовлетворительное.</w:t>
      </w:r>
    </w:p>
    <w:p w:rsidR="00C64C04" w:rsidRDefault="00C64C04" w:rsidP="00C64C04">
      <w:pPr>
        <w:pStyle w:val="a3"/>
        <w:jc w:val="both"/>
        <w:rPr>
          <w:u w:val="single"/>
        </w:rPr>
      </w:pPr>
    </w:p>
    <w:p w:rsidR="00C64C04" w:rsidRDefault="00C64C04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Вентиляция в помещениях приточно-вытяжная с естественным побуждением, состояние удовлетворительное.</w:t>
      </w:r>
    </w:p>
    <w:p w:rsidR="00C64C04" w:rsidRDefault="00C64C04" w:rsidP="00991D36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Обеспечение антитеррористической безопасности образовательного учреждения: имеется тревожная кнопка, входная железная дверь оборудована внутренней задвижкой и кнопкой </w:t>
      </w:r>
      <w:proofErr w:type="spellStart"/>
      <w:r>
        <w:rPr>
          <w:u w:val="single"/>
        </w:rPr>
        <w:t>звокка</w:t>
      </w:r>
      <w:proofErr w:type="spellEnd"/>
      <w:r>
        <w:rPr>
          <w:u w:val="single"/>
        </w:rPr>
        <w:t>.</w:t>
      </w:r>
    </w:p>
    <w:p w:rsidR="00C64C04" w:rsidRPr="00C64C04" w:rsidRDefault="00C64C04" w:rsidP="00C64C04">
      <w:pPr>
        <w:jc w:val="both"/>
        <w:rPr>
          <w:u w:val="single"/>
        </w:rPr>
      </w:pPr>
    </w:p>
    <w:p w:rsidR="00C64C04" w:rsidRPr="00C64C04" w:rsidRDefault="00C64C04" w:rsidP="00C64C04">
      <w:pPr>
        <w:ind w:left="360"/>
        <w:jc w:val="both"/>
        <w:rPr>
          <w:u w:val="single"/>
        </w:rPr>
      </w:pPr>
    </w:p>
    <w:p w:rsidR="00991D36" w:rsidRPr="00991D36" w:rsidRDefault="00991D36" w:rsidP="00991D36">
      <w:pPr>
        <w:pStyle w:val="a3"/>
        <w:jc w:val="both"/>
        <w:rPr>
          <w:u w:val="single"/>
        </w:rPr>
      </w:pPr>
    </w:p>
    <w:sectPr w:rsidR="00991D36" w:rsidRPr="0099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2498"/>
    <w:multiLevelType w:val="hybridMultilevel"/>
    <w:tmpl w:val="9AF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DC"/>
    <w:rsid w:val="006D504A"/>
    <w:rsid w:val="00991D36"/>
    <w:rsid w:val="00A624DC"/>
    <w:rsid w:val="00B208CF"/>
    <w:rsid w:val="00BD06C2"/>
    <w:rsid w:val="00C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5A59"/>
  <w15:chartTrackingRefBased/>
  <w15:docId w15:val="{76A9E1BD-0C6D-46A4-A993-01A5D02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4A"/>
    <w:pPr>
      <w:ind w:left="720"/>
      <w:contextualSpacing/>
    </w:pPr>
  </w:style>
  <w:style w:type="table" w:styleId="a4">
    <w:name w:val="Table Grid"/>
    <w:basedOn w:val="a1"/>
    <w:uiPriority w:val="39"/>
    <w:rsid w:val="00B2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2020-12-10T05:54:00Z</dcterms:created>
  <dcterms:modified xsi:type="dcterms:W3CDTF">2020-12-10T06:29:00Z</dcterms:modified>
</cp:coreProperties>
</file>